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432" w:type="dxa"/>
        <w:tblLook w:val="01E0" w:firstRow="1" w:lastRow="1" w:firstColumn="1" w:lastColumn="1" w:noHBand="0" w:noVBand="0"/>
      </w:tblPr>
      <w:tblGrid>
        <w:gridCol w:w="4950"/>
        <w:gridCol w:w="5310"/>
      </w:tblGrid>
      <w:tr w:rsidR="003124B3" w:rsidRPr="00806F0E" w:rsidTr="00B244B5">
        <w:trPr>
          <w:trHeight w:val="879"/>
        </w:trPr>
        <w:tc>
          <w:tcPr>
            <w:tcW w:w="4950" w:type="dxa"/>
          </w:tcPr>
          <w:p w:rsidR="003124B3" w:rsidRPr="00806F0E" w:rsidRDefault="003124B3" w:rsidP="00B244B5">
            <w:pPr>
              <w:jc w:val="center"/>
              <w:rPr>
                <w:sz w:val="24"/>
                <w:szCs w:val="24"/>
              </w:rPr>
            </w:pPr>
            <w:r w:rsidRPr="00806F0E">
              <w:rPr>
                <w:sz w:val="24"/>
                <w:szCs w:val="24"/>
              </w:rPr>
              <w:t>BỘ LAO ĐỘNG-THƯƠNG BIN</w:t>
            </w:r>
            <w:bookmarkStart w:id="0" w:name="_GoBack"/>
            <w:bookmarkEnd w:id="0"/>
            <w:r w:rsidRPr="00806F0E">
              <w:rPr>
                <w:sz w:val="24"/>
                <w:szCs w:val="24"/>
              </w:rPr>
              <w:t xml:space="preserve">H VÀ XÃ HỘI </w:t>
            </w:r>
          </w:p>
          <w:p w:rsidR="003124B3" w:rsidRPr="00806F0E" w:rsidRDefault="003124B3" w:rsidP="00B244B5">
            <w:pPr>
              <w:jc w:val="center"/>
              <w:rPr>
                <w:b/>
                <w:sz w:val="24"/>
                <w:szCs w:val="24"/>
              </w:rPr>
            </w:pPr>
            <w:r w:rsidRPr="00806F0E">
              <w:rPr>
                <w:b/>
                <w:sz w:val="24"/>
                <w:szCs w:val="24"/>
              </w:rPr>
              <w:t xml:space="preserve">TRƯỜNG CAO ĐẲNG Y KHOA HÀ NỘI </w:t>
            </w:r>
          </w:p>
          <w:p w:rsidR="003124B3" w:rsidRPr="00806F0E" w:rsidRDefault="003124B3" w:rsidP="00B244B5">
            <w:pPr>
              <w:jc w:val="center"/>
              <w:rPr>
                <w:b/>
                <w:sz w:val="24"/>
                <w:szCs w:val="24"/>
              </w:rPr>
            </w:pPr>
            <w:r w:rsidRPr="00806F0E">
              <w:rPr>
                <w:b/>
                <w:noProof/>
                <w:sz w:val="24"/>
                <w:szCs w:val="24"/>
                <w:lang w:val="en-US"/>
              </w:rPr>
              <mc:AlternateContent>
                <mc:Choice Requires="wps">
                  <w:drawing>
                    <wp:anchor distT="0" distB="0" distL="114300" distR="114300" simplePos="0" relativeHeight="251660288" behindDoc="0" locked="0" layoutInCell="1" allowOverlap="1" wp14:anchorId="6474DCB8" wp14:editId="72447BAC">
                      <wp:simplePos x="0" y="0"/>
                      <wp:positionH relativeFrom="column">
                        <wp:posOffset>1092835</wp:posOffset>
                      </wp:positionH>
                      <wp:positionV relativeFrom="paragraph">
                        <wp:posOffset>60960</wp:posOffset>
                      </wp:positionV>
                      <wp:extent cx="914400" cy="0"/>
                      <wp:effectExtent l="6985" t="1333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4.8pt" to="158.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"/>
                  </w:pict>
                </mc:Fallback>
              </mc:AlternateContent>
            </w:r>
          </w:p>
          <w:p w:rsidR="003124B3" w:rsidRPr="00806F0E" w:rsidRDefault="003124B3" w:rsidP="00B244B5">
            <w:pPr>
              <w:jc w:val="center"/>
              <w:rPr>
                <w:sz w:val="24"/>
                <w:szCs w:val="24"/>
              </w:rPr>
            </w:pPr>
          </w:p>
        </w:tc>
        <w:tc>
          <w:tcPr>
            <w:tcW w:w="5310" w:type="dxa"/>
          </w:tcPr>
          <w:p w:rsidR="003124B3" w:rsidRPr="00806F0E" w:rsidRDefault="003124B3" w:rsidP="00B244B5">
            <w:pPr>
              <w:jc w:val="center"/>
              <w:rPr>
                <w:b/>
                <w:sz w:val="24"/>
                <w:szCs w:val="24"/>
              </w:rPr>
            </w:pPr>
            <w:r w:rsidRPr="00806F0E">
              <w:rPr>
                <w:b/>
                <w:sz w:val="24"/>
                <w:szCs w:val="24"/>
              </w:rPr>
              <w:t>CỘNG HOÀ XÃ HỘI CHỦ NGHĨA VIỆT NAM</w:t>
            </w:r>
          </w:p>
          <w:p w:rsidR="003124B3" w:rsidRPr="00806F0E" w:rsidRDefault="003124B3" w:rsidP="00B244B5">
            <w:pPr>
              <w:jc w:val="center"/>
              <w:rPr>
                <w:b/>
                <w:sz w:val="24"/>
                <w:szCs w:val="24"/>
              </w:rPr>
            </w:pPr>
            <w:r w:rsidRPr="00806F0E">
              <w:rPr>
                <w:rFonts w:hint="eastAsia"/>
                <w:b/>
                <w:sz w:val="24"/>
                <w:szCs w:val="24"/>
              </w:rPr>
              <w:t>Đ</w:t>
            </w:r>
            <w:r w:rsidRPr="00806F0E">
              <w:rPr>
                <w:b/>
                <w:sz w:val="24"/>
                <w:szCs w:val="24"/>
              </w:rPr>
              <w:t>ộc lập - Tự do -Hạnh phúc</w:t>
            </w:r>
          </w:p>
          <w:p w:rsidR="003124B3" w:rsidRPr="00806F0E" w:rsidRDefault="003124B3" w:rsidP="00B244B5">
            <w:pPr>
              <w:jc w:val="center"/>
              <w:rPr>
                <w:b/>
                <w:sz w:val="24"/>
                <w:szCs w:val="24"/>
              </w:rPr>
            </w:pPr>
            <w:r w:rsidRPr="00806F0E">
              <w:rPr>
                <w:noProof/>
                <w:sz w:val="24"/>
                <w:szCs w:val="24"/>
                <w:lang w:val="en-US"/>
              </w:rPr>
              <mc:AlternateContent>
                <mc:Choice Requires="wps">
                  <w:drawing>
                    <wp:anchor distT="0" distB="0" distL="114300" distR="114300" simplePos="0" relativeHeight="251659264" behindDoc="0" locked="0" layoutInCell="1" allowOverlap="1" wp14:anchorId="484966DA" wp14:editId="42FB8C4A">
                      <wp:simplePos x="0" y="0"/>
                      <wp:positionH relativeFrom="column">
                        <wp:posOffset>777240</wp:posOffset>
                      </wp:positionH>
                      <wp:positionV relativeFrom="paragraph">
                        <wp:posOffset>60960</wp:posOffset>
                      </wp:positionV>
                      <wp:extent cx="1714500" cy="0"/>
                      <wp:effectExtent l="5715" t="13335" r="1333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8pt" to="19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"/>
                  </w:pict>
                </mc:Fallback>
              </mc:AlternateContent>
            </w:r>
          </w:p>
          <w:p w:rsidR="003124B3" w:rsidRPr="00806F0E" w:rsidRDefault="003124B3" w:rsidP="00B244B5">
            <w:pPr>
              <w:jc w:val="center"/>
              <w:rPr>
                <w:i/>
                <w:sz w:val="24"/>
                <w:szCs w:val="24"/>
                <w:lang w:val="en-US"/>
              </w:rPr>
            </w:pPr>
          </w:p>
        </w:tc>
      </w:tr>
    </w:tbl>
    <w:p w:rsidR="003124B3" w:rsidRPr="00806F0E" w:rsidRDefault="003124B3" w:rsidP="003124B3">
      <w:pPr>
        <w:rPr>
          <w:sz w:val="2"/>
          <w:lang w:val="en-US"/>
        </w:rPr>
      </w:pPr>
    </w:p>
    <w:p w:rsidR="003124B3" w:rsidRDefault="003124B3" w:rsidP="003124B3">
      <w:pPr>
        <w:pStyle w:val="Heading1"/>
        <w:spacing w:before="0"/>
        <w:ind w:left="1671" w:hanging="1671"/>
        <w:jc w:val="center"/>
      </w:pPr>
      <w:r>
        <w:t>CHUẨN ĐẦU RA NGÀNH</w:t>
      </w:r>
      <w:r>
        <w:rPr>
          <w:spacing w:val="-1"/>
        </w:rPr>
        <w:t xml:space="preserve"> </w:t>
      </w:r>
      <w:r>
        <w:rPr>
          <w:lang w:val="en-US"/>
        </w:rPr>
        <w:t>KỸ THUẬT XÉT NGHIỆM Y HỌC</w:t>
      </w:r>
      <w:r>
        <w:rPr>
          <w:spacing w:val="-1"/>
        </w:rPr>
        <w:t xml:space="preserve"> </w:t>
      </w:r>
    </w:p>
    <w:p w:rsidR="003124B3" w:rsidRDefault="003124B3" w:rsidP="003124B3">
      <w:pPr>
        <w:ind w:left="1664" w:right="1692"/>
        <w:jc w:val="center"/>
        <w:rPr>
          <w:b/>
          <w:sz w:val="28"/>
          <w:lang w:val="en-US"/>
        </w:rPr>
      </w:pPr>
      <w:r>
        <w:rPr>
          <w:b/>
          <w:sz w:val="28"/>
        </w:rPr>
        <w:t>TRÌNH</w:t>
      </w:r>
      <w:r>
        <w:rPr>
          <w:b/>
          <w:spacing w:val="-2"/>
          <w:sz w:val="28"/>
        </w:rPr>
        <w:t xml:space="preserve"> </w:t>
      </w:r>
      <w:r>
        <w:rPr>
          <w:b/>
          <w:sz w:val="28"/>
        </w:rPr>
        <w:t>ĐỘ:</w:t>
      </w:r>
      <w:r>
        <w:rPr>
          <w:b/>
          <w:spacing w:val="-2"/>
          <w:sz w:val="28"/>
        </w:rPr>
        <w:t xml:space="preserve"> </w:t>
      </w:r>
      <w:r>
        <w:rPr>
          <w:b/>
          <w:sz w:val="28"/>
        </w:rPr>
        <w:t>CAO</w:t>
      </w:r>
      <w:r>
        <w:rPr>
          <w:b/>
          <w:spacing w:val="-2"/>
          <w:sz w:val="28"/>
        </w:rPr>
        <w:t xml:space="preserve"> </w:t>
      </w:r>
      <w:r>
        <w:rPr>
          <w:b/>
          <w:sz w:val="28"/>
        </w:rPr>
        <w:t>ĐẲNG</w:t>
      </w:r>
    </w:p>
    <w:p w:rsidR="004F0156" w:rsidRPr="00C06DAF" w:rsidRDefault="004F0156" w:rsidP="004F0156">
      <w:pPr>
        <w:ind w:left="1664" w:right="410" w:hanging="1664"/>
        <w:jc w:val="center"/>
        <w:rPr>
          <w:i/>
          <w:sz w:val="26"/>
          <w:lang w:val="en-US"/>
        </w:rPr>
      </w:pPr>
      <w:r w:rsidRPr="00C06DAF">
        <w:rPr>
          <w:i/>
          <w:sz w:val="26"/>
          <w:lang w:val="en-US"/>
        </w:rPr>
        <w:t xml:space="preserve">(Ban hành kèm theo Quyết định số 79/QĐ-CĐYKHN ngày 31/12/2021 </w:t>
      </w:r>
    </w:p>
    <w:p w:rsidR="004F0156" w:rsidRPr="00C06DAF" w:rsidRDefault="004F0156" w:rsidP="004F0156">
      <w:pPr>
        <w:ind w:left="1664" w:right="410" w:hanging="1664"/>
        <w:jc w:val="center"/>
        <w:rPr>
          <w:i/>
          <w:sz w:val="26"/>
          <w:lang w:val="en-US"/>
        </w:rPr>
      </w:pPr>
      <w:r w:rsidRPr="00C06DAF">
        <w:rPr>
          <w:i/>
          <w:sz w:val="26"/>
          <w:lang w:val="en-US"/>
        </w:rPr>
        <w:t>của Hiệu trưởng trường Cao đẳng Y khoa Hà Nội)</w:t>
      </w:r>
    </w:p>
    <w:p w:rsidR="00FD5ECC" w:rsidRDefault="00FD5ECC">
      <w:pPr>
        <w:rPr>
          <w:lang w:val="en-US"/>
        </w:rPr>
      </w:pPr>
    </w:p>
    <w:p w:rsidR="003124B3" w:rsidRPr="003124B3" w:rsidRDefault="003124B3" w:rsidP="003124B3">
      <w:pPr>
        <w:pStyle w:val="Heading1"/>
        <w:tabs>
          <w:tab w:val="left" w:pos="1091"/>
        </w:tabs>
        <w:spacing w:before="60" w:after="60"/>
        <w:ind w:left="0" w:firstLine="0"/>
        <w:jc w:val="left"/>
        <w:rPr>
          <w:sz w:val="26"/>
          <w:szCs w:val="26"/>
        </w:rPr>
      </w:pPr>
      <w:r w:rsidRPr="003124B3">
        <w:rPr>
          <w:sz w:val="26"/>
          <w:szCs w:val="26"/>
          <w:lang w:val="en-US"/>
        </w:rPr>
        <w:t xml:space="preserve">1. </w:t>
      </w:r>
      <w:r w:rsidRPr="003124B3">
        <w:rPr>
          <w:sz w:val="26"/>
          <w:szCs w:val="26"/>
        </w:rPr>
        <w:t>Giới</w:t>
      </w:r>
      <w:r w:rsidRPr="003124B3">
        <w:rPr>
          <w:spacing w:val="-1"/>
          <w:sz w:val="26"/>
          <w:szCs w:val="26"/>
        </w:rPr>
        <w:t xml:space="preserve"> </w:t>
      </w:r>
      <w:r w:rsidRPr="003124B3">
        <w:rPr>
          <w:sz w:val="26"/>
          <w:szCs w:val="26"/>
        </w:rPr>
        <w:t>thiệu</w:t>
      </w:r>
      <w:r w:rsidRPr="003124B3">
        <w:rPr>
          <w:spacing w:val="-2"/>
          <w:sz w:val="26"/>
          <w:szCs w:val="26"/>
        </w:rPr>
        <w:t xml:space="preserve"> </w:t>
      </w:r>
      <w:r w:rsidRPr="003124B3">
        <w:rPr>
          <w:sz w:val="26"/>
          <w:szCs w:val="26"/>
        </w:rPr>
        <w:t>chung</w:t>
      </w:r>
      <w:r w:rsidRPr="003124B3">
        <w:rPr>
          <w:spacing w:val="-4"/>
          <w:sz w:val="26"/>
          <w:szCs w:val="26"/>
        </w:rPr>
        <w:t xml:space="preserve"> </w:t>
      </w:r>
      <w:r w:rsidRPr="003124B3">
        <w:rPr>
          <w:sz w:val="26"/>
          <w:szCs w:val="26"/>
        </w:rPr>
        <w:t>về</w:t>
      </w:r>
      <w:r w:rsidRPr="003124B3">
        <w:rPr>
          <w:spacing w:val="-2"/>
          <w:sz w:val="26"/>
          <w:szCs w:val="26"/>
        </w:rPr>
        <w:t xml:space="preserve"> </w:t>
      </w:r>
      <w:r w:rsidRPr="003124B3">
        <w:rPr>
          <w:sz w:val="26"/>
          <w:szCs w:val="26"/>
        </w:rPr>
        <w:t>ngành</w:t>
      </w:r>
      <w:r w:rsidRPr="003124B3">
        <w:rPr>
          <w:spacing w:val="-2"/>
          <w:sz w:val="26"/>
          <w:szCs w:val="26"/>
        </w:rPr>
        <w:t xml:space="preserve"> </w:t>
      </w:r>
      <w:r w:rsidRPr="003124B3">
        <w:rPr>
          <w:sz w:val="26"/>
          <w:szCs w:val="26"/>
        </w:rPr>
        <w:t>đào</w:t>
      </w:r>
      <w:r w:rsidRPr="003124B3">
        <w:rPr>
          <w:spacing w:val="-1"/>
          <w:sz w:val="26"/>
          <w:szCs w:val="26"/>
        </w:rPr>
        <w:t xml:space="preserve"> </w:t>
      </w:r>
      <w:r w:rsidRPr="003124B3">
        <w:rPr>
          <w:sz w:val="26"/>
          <w:szCs w:val="26"/>
        </w:rPr>
        <w:t>tạo</w:t>
      </w:r>
    </w:p>
    <w:p w:rsidR="003124B3" w:rsidRPr="003124B3" w:rsidRDefault="003124B3" w:rsidP="003124B3">
      <w:pPr>
        <w:tabs>
          <w:tab w:val="left" w:pos="1043"/>
        </w:tabs>
        <w:spacing w:before="60" w:after="60"/>
        <w:rPr>
          <w:sz w:val="26"/>
          <w:szCs w:val="26"/>
        </w:rPr>
      </w:pPr>
      <w:r w:rsidRPr="003124B3">
        <w:rPr>
          <w:sz w:val="26"/>
          <w:szCs w:val="26"/>
          <w:lang w:val="en-US"/>
        </w:rPr>
        <w:t xml:space="preserve">1.1. </w:t>
      </w:r>
      <w:r w:rsidRPr="003124B3">
        <w:rPr>
          <w:sz w:val="26"/>
          <w:szCs w:val="26"/>
        </w:rPr>
        <w:t>Ngành</w:t>
      </w:r>
      <w:r w:rsidRPr="003124B3">
        <w:rPr>
          <w:spacing w:val="-1"/>
          <w:sz w:val="26"/>
          <w:szCs w:val="26"/>
        </w:rPr>
        <w:t xml:space="preserve"> </w:t>
      </w:r>
      <w:r w:rsidRPr="003124B3">
        <w:rPr>
          <w:sz w:val="26"/>
          <w:szCs w:val="26"/>
          <w:lang w:val="en-US"/>
        </w:rPr>
        <w:t>đ</w:t>
      </w:r>
      <w:r w:rsidRPr="003124B3">
        <w:rPr>
          <w:sz w:val="26"/>
          <w:szCs w:val="26"/>
        </w:rPr>
        <w:t>ào</w:t>
      </w:r>
      <w:r w:rsidRPr="003124B3">
        <w:rPr>
          <w:spacing w:val="-3"/>
          <w:sz w:val="26"/>
          <w:szCs w:val="26"/>
        </w:rPr>
        <w:t xml:space="preserve"> </w:t>
      </w:r>
      <w:r w:rsidRPr="003124B3">
        <w:rPr>
          <w:sz w:val="26"/>
          <w:szCs w:val="26"/>
        </w:rPr>
        <w:t xml:space="preserve">tạo:  </w:t>
      </w:r>
      <w:r w:rsidRPr="003124B3">
        <w:rPr>
          <w:sz w:val="26"/>
          <w:szCs w:val="26"/>
          <w:lang w:val="en-US"/>
        </w:rPr>
        <w:t>Kỹ thuật xét nghiệm y học</w:t>
      </w:r>
    </w:p>
    <w:p w:rsidR="003124B3" w:rsidRPr="003124B3" w:rsidRDefault="003124B3" w:rsidP="003124B3">
      <w:pPr>
        <w:tabs>
          <w:tab w:val="left" w:pos="974"/>
        </w:tabs>
        <w:spacing w:before="60" w:after="60"/>
        <w:rPr>
          <w:sz w:val="26"/>
          <w:szCs w:val="26"/>
        </w:rPr>
      </w:pPr>
      <w:r w:rsidRPr="003124B3">
        <w:rPr>
          <w:sz w:val="26"/>
          <w:szCs w:val="26"/>
          <w:lang w:val="en-US"/>
        </w:rPr>
        <w:t xml:space="preserve">1.2. </w:t>
      </w:r>
      <w:r w:rsidRPr="003124B3">
        <w:rPr>
          <w:sz w:val="26"/>
          <w:szCs w:val="26"/>
        </w:rPr>
        <w:t>Trình độ:</w:t>
      </w:r>
      <w:r w:rsidRPr="003124B3">
        <w:rPr>
          <w:spacing w:val="-2"/>
          <w:sz w:val="26"/>
          <w:szCs w:val="26"/>
        </w:rPr>
        <w:t xml:space="preserve"> </w:t>
      </w:r>
      <w:r w:rsidRPr="003124B3">
        <w:rPr>
          <w:sz w:val="26"/>
          <w:szCs w:val="26"/>
        </w:rPr>
        <w:t>Cao</w:t>
      </w:r>
      <w:r w:rsidRPr="003124B3">
        <w:rPr>
          <w:spacing w:val="-4"/>
          <w:sz w:val="26"/>
          <w:szCs w:val="26"/>
        </w:rPr>
        <w:t xml:space="preserve"> </w:t>
      </w:r>
      <w:r w:rsidRPr="003124B3">
        <w:rPr>
          <w:sz w:val="26"/>
          <w:szCs w:val="26"/>
        </w:rPr>
        <w:t>đẳng</w:t>
      </w:r>
    </w:p>
    <w:p w:rsidR="003124B3" w:rsidRPr="004F0156" w:rsidRDefault="003124B3" w:rsidP="003124B3">
      <w:pPr>
        <w:tabs>
          <w:tab w:val="left" w:pos="974"/>
        </w:tabs>
        <w:spacing w:before="60" w:after="60"/>
        <w:rPr>
          <w:sz w:val="26"/>
          <w:szCs w:val="26"/>
        </w:rPr>
      </w:pPr>
      <w:r w:rsidRPr="003124B3">
        <w:rPr>
          <w:sz w:val="26"/>
          <w:szCs w:val="26"/>
          <w:lang w:val="en-US"/>
        </w:rPr>
        <w:t xml:space="preserve">1.3. </w:t>
      </w:r>
      <w:r w:rsidRPr="003124B3">
        <w:rPr>
          <w:sz w:val="26"/>
          <w:szCs w:val="26"/>
        </w:rPr>
        <w:t>Mã</w:t>
      </w:r>
      <w:r w:rsidRPr="003124B3">
        <w:rPr>
          <w:spacing w:val="-2"/>
          <w:sz w:val="26"/>
          <w:szCs w:val="26"/>
        </w:rPr>
        <w:t xml:space="preserve"> </w:t>
      </w:r>
      <w:r w:rsidRPr="003124B3">
        <w:rPr>
          <w:sz w:val="26"/>
          <w:szCs w:val="26"/>
        </w:rPr>
        <w:t>ngành</w:t>
      </w:r>
      <w:r w:rsidRPr="003124B3">
        <w:rPr>
          <w:spacing w:val="-5"/>
          <w:sz w:val="26"/>
          <w:szCs w:val="26"/>
        </w:rPr>
        <w:t xml:space="preserve"> </w:t>
      </w:r>
      <w:r w:rsidRPr="003124B3">
        <w:rPr>
          <w:sz w:val="26"/>
          <w:szCs w:val="26"/>
        </w:rPr>
        <w:t>đào</w:t>
      </w:r>
      <w:r w:rsidRPr="003124B3">
        <w:rPr>
          <w:spacing w:val="-1"/>
          <w:sz w:val="26"/>
          <w:szCs w:val="26"/>
        </w:rPr>
        <w:t xml:space="preserve"> </w:t>
      </w:r>
      <w:r w:rsidRPr="003124B3">
        <w:rPr>
          <w:sz w:val="26"/>
          <w:szCs w:val="26"/>
        </w:rPr>
        <w:t>tạo</w:t>
      </w:r>
      <w:r w:rsidRPr="004F0156">
        <w:rPr>
          <w:sz w:val="26"/>
          <w:szCs w:val="26"/>
        </w:rPr>
        <w:t>:</w:t>
      </w:r>
      <w:r w:rsidRPr="004F0156">
        <w:rPr>
          <w:spacing w:val="-2"/>
          <w:sz w:val="26"/>
          <w:szCs w:val="26"/>
        </w:rPr>
        <w:t xml:space="preserve"> </w:t>
      </w:r>
      <w:r w:rsidRPr="004F0156">
        <w:rPr>
          <w:sz w:val="26"/>
          <w:szCs w:val="26"/>
        </w:rPr>
        <w:t>6720</w:t>
      </w:r>
      <w:r w:rsidRPr="004F0156">
        <w:rPr>
          <w:sz w:val="26"/>
          <w:szCs w:val="26"/>
          <w:lang w:val="en-US"/>
        </w:rPr>
        <w:t>6</w:t>
      </w:r>
      <w:r w:rsidRPr="004F0156">
        <w:rPr>
          <w:sz w:val="26"/>
          <w:szCs w:val="26"/>
        </w:rPr>
        <w:t>0</w:t>
      </w:r>
      <w:r w:rsidRPr="004F0156">
        <w:rPr>
          <w:sz w:val="26"/>
          <w:szCs w:val="26"/>
          <w:lang w:val="en-US"/>
        </w:rPr>
        <w:t>2</w:t>
      </w:r>
    </w:p>
    <w:p w:rsidR="003124B3" w:rsidRPr="003124B3" w:rsidRDefault="003124B3" w:rsidP="003124B3">
      <w:pPr>
        <w:tabs>
          <w:tab w:val="left" w:pos="974"/>
        </w:tabs>
        <w:spacing w:before="60" w:after="60"/>
        <w:rPr>
          <w:sz w:val="26"/>
          <w:szCs w:val="26"/>
        </w:rPr>
      </w:pPr>
      <w:r w:rsidRPr="003124B3">
        <w:rPr>
          <w:sz w:val="26"/>
          <w:szCs w:val="26"/>
          <w:lang w:val="en-US"/>
        </w:rPr>
        <w:t xml:space="preserve">1.4. </w:t>
      </w:r>
      <w:r w:rsidRPr="003124B3">
        <w:rPr>
          <w:sz w:val="26"/>
          <w:szCs w:val="26"/>
        </w:rPr>
        <w:t>Đối</w:t>
      </w:r>
      <w:r w:rsidRPr="003124B3">
        <w:rPr>
          <w:spacing w:val="-2"/>
          <w:sz w:val="26"/>
          <w:szCs w:val="26"/>
        </w:rPr>
        <w:t xml:space="preserve"> </w:t>
      </w:r>
      <w:r w:rsidRPr="003124B3">
        <w:rPr>
          <w:sz w:val="26"/>
          <w:szCs w:val="26"/>
        </w:rPr>
        <w:t>tượng</w:t>
      </w:r>
      <w:r w:rsidRPr="003124B3">
        <w:rPr>
          <w:spacing w:val="-2"/>
          <w:sz w:val="26"/>
          <w:szCs w:val="26"/>
        </w:rPr>
        <w:t xml:space="preserve"> </w:t>
      </w:r>
      <w:r w:rsidRPr="003124B3">
        <w:rPr>
          <w:sz w:val="26"/>
          <w:szCs w:val="26"/>
        </w:rPr>
        <w:t>người</w:t>
      </w:r>
      <w:r w:rsidRPr="003124B3">
        <w:rPr>
          <w:spacing w:val="-1"/>
          <w:sz w:val="26"/>
          <w:szCs w:val="26"/>
        </w:rPr>
        <w:t xml:space="preserve"> </w:t>
      </w:r>
      <w:r w:rsidRPr="003124B3">
        <w:rPr>
          <w:sz w:val="26"/>
          <w:szCs w:val="26"/>
        </w:rPr>
        <w:t>học:</w:t>
      </w:r>
      <w:r w:rsidRPr="003124B3">
        <w:rPr>
          <w:spacing w:val="-1"/>
          <w:sz w:val="26"/>
          <w:szCs w:val="26"/>
        </w:rPr>
        <w:t xml:space="preserve"> </w:t>
      </w:r>
      <w:r w:rsidRPr="003124B3">
        <w:rPr>
          <w:sz w:val="26"/>
          <w:szCs w:val="26"/>
        </w:rPr>
        <w:t>Tốt</w:t>
      </w:r>
      <w:r w:rsidRPr="003124B3">
        <w:rPr>
          <w:spacing w:val="-2"/>
          <w:sz w:val="26"/>
          <w:szCs w:val="26"/>
        </w:rPr>
        <w:t xml:space="preserve"> </w:t>
      </w:r>
      <w:r w:rsidRPr="003124B3">
        <w:rPr>
          <w:sz w:val="26"/>
          <w:szCs w:val="26"/>
        </w:rPr>
        <w:t>nghiệp</w:t>
      </w:r>
      <w:r w:rsidRPr="003124B3">
        <w:rPr>
          <w:spacing w:val="-1"/>
          <w:sz w:val="26"/>
          <w:szCs w:val="26"/>
        </w:rPr>
        <w:t xml:space="preserve"> </w:t>
      </w:r>
      <w:r w:rsidRPr="003124B3">
        <w:rPr>
          <w:sz w:val="26"/>
          <w:szCs w:val="26"/>
        </w:rPr>
        <w:t>PTTH</w:t>
      </w:r>
      <w:r w:rsidRPr="003124B3">
        <w:rPr>
          <w:spacing w:val="-4"/>
          <w:sz w:val="26"/>
          <w:szCs w:val="26"/>
        </w:rPr>
        <w:t xml:space="preserve"> </w:t>
      </w:r>
      <w:r w:rsidRPr="003124B3">
        <w:rPr>
          <w:sz w:val="26"/>
          <w:szCs w:val="26"/>
        </w:rPr>
        <w:t>hoặc</w:t>
      </w:r>
      <w:r w:rsidRPr="003124B3">
        <w:rPr>
          <w:spacing w:val="-3"/>
          <w:sz w:val="26"/>
          <w:szCs w:val="26"/>
        </w:rPr>
        <w:t xml:space="preserve"> </w:t>
      </w:r>
      <w:r w:rsidRPr="003124B3">
        <w:rPr>
          <w:sz w:val="26"/>
          <w:szCs w:val="26"/>
        </w:rPr>
        <w:t>tương</w:t>
      </w:r>
      <w:r w:rsidRPr="003124B3">
        <w:rPr>
          <w:spacing w:val="-2"/>
          <w:sz w:val="26"/>
          <w:szCs w:val="26"/>
        </w:rPr>
        <w:t xml:space="preserve"> </w:t>
      </w:r>
      <w:r w:rsidRPr="003124B3">
        <w:rPr>
          <w:sz w:val="26"/>
          <w:szCs w:val="26"/>
        </w:rPr>
        <w:t>đương</w:t>
      </w:r>
    </w:p>
    <w:p w:rsidR="003124B3" w:rsidRPr="003124B3" w:rsidRDefault="003124B3" w:rsidP="003124B3">
      <w:pPr>
        <w:tabs>
          <w:tab w:val="left" w:pos="974"/>
        </w:tabs>
        <w:spacing w:before="60" w:after="60"/>
        <w:jc w:val="both"/>
        <w:rPr>
          <w:sz w:val="26"/>
          <w:szCs w:val="26"/>
          <w:lang w:val="en-US"/>
        </w:rPr>
      </w:pPr>
      <w:r w:rsidRPr="003124B3">
        <w:rPr>
          <w:sz w:val="26"/>
          <w:szCs w:val="26"/>
          <w:lang w:val="en-US"/>
        </w:rPr>
        <w:t xml:space="preserve">1.5. </w:t>
      </w:r>
      <w:r w:rsidRPr="003124B3">
        <w:rPr>
          <w:sz w:val="26"/>
          <w:szCs w:val="26"/>
        </w:rPr>
        <w:t>Thời</w:t>
      </w:r>
      <w:r w:rsidRPr="003124B3">
        <w:rPr>
          <w:spacing w:val="-3"/>
          <w:sz w:val="26"/>
          <w:szCs w:val="26"/>
        </w:rPr>
        <w:t xml:space="preserve"> </w:t>
      </w:r>
      <w:r w:rsidRPr="003124B3">
        <w:rPr>
          <w:sz w:val="26"/>
          <w:szCs w:val="26"/>
        </w:rPr>
        <w:t>gian</w:t>
      </w:r>
      <w:r w:rsidRPr="003124B3">
        <w:rPr>
          <w:spacing w:val="-2"/>
          <w:sz w:val="26"/>
          <w:szCs w:val="26"/>
        </w:rPr>
        <w:t xml:space="preserve"> </w:t>
      </w:r>
      <w:r w:rsidRPr="003124B3">
        <w:rPr>
          <w:sz w:val="26"/>
          <w:szCs w:val="26"/>
        </w:rPr>
        <w:t>đào tạo:</w:t>
      </w:r>
      <w:r w:rsidRPr="003124B3">
        <w:rPr>
          <w:spacing w:val="-2"/>
          <w:sz w:val="26"/>
          <w:szCs w:val="26"/>
        </w:rPr>
        <w:t xml:space="preserve"> </w:t>
      </w:r>
      <w:r w:rsidRPr="003124B3">
        <w:rPr>
          <w:sz w:val="26"/>
          <w:szCs w:val="26"/>
        </w:rPr>
        <w:t>03 năm</w:t>
      </w:r>
      <w:r w:rsidRPr="003124B3">
        <w:rPr>
          <w:spacing w:val="-5"/>
          <w:sz w:val="26"/>
          <w:szCs w:val="26"/>
        </w:rPr>
        <w:t xml:space="preserve"> </w:t>
      </w:r>
      <w:r w:rsidRPr="003124B3">
        <w:rPr>
          <w:sz w:val="26"/>
          <w:szCs w:val="26"/>
        </w:rPr>
        <w:t>.</w:t>
      </w:r>
      <w:bookmarkStart w:id="1" w:name="dieu_1_5"/>
    </w:p>
    <w:bookmarkEnd w:id="1"/>
    <w:p w:rsidR="003124B3" w:rsidRPr="003124B3" w:rsidRDefault="003124B3" w:rsidP="003124B3">
      <w:pPr>
        <w:spacing w:before="60" w:after="60"/>
        <w:ind w:firstLine="720"/>
        <w:jc w:val="both"/>
        <w:rPr>
          <w:sz w:val="26"/>
          <w:szCs w:val="26"/>
        </w:rPr>
      </w:pPr>
      <w:r w:rsidRPr="003124B3">
        <w:rPr>
          <w:sz w:val="26"/>
          <w:szCs w:val="26"/>
        </w:rPr>
        <w:t>Kỹ thuật xét nghiệm y học trình độ cao đẳng là ngành, nghề sử dụng những phương pháp, máy móc, trang thiết bị công nghệ hiện đại để nhận định các mẫu bệnh phẩm như máu, nước tiểu, dịch,… nhằm phát hiện và cung cấp những bằng chứng giúp bác sĩ có khả năng chẩn đoán chính xác tình trạng sức khỏe của người sử dụng dịch vụ xét nghiệm, đáp ứng yêu cầu bậc 5 trong Khung trình độ quốc gia Việt Nam.</w:t>
      </w:r>
    </w:p>
    <w:p w:rsidR="003124B3" w:rsidRPr="003124B3" w:rsidRDefault="003124B3" w:rsidP="003124B3">
      <w:pPr>
        <w:spacing w:before="60" w:after="60"/>
        <w:ind w:firstLine="720"/>
        <w:jc w:val="both"/>
        <w:rPr>
          <w:sz w:val="26"/>
          <w:szCs w:val="26"/>
        </w:rPr>
      </w:pPr>
      <w:r w:rsidRPr="003124B3">
        <w:rPr>
          <w:sz w:val="26"/>
          <w:szCs w:val="26"/>
        </w:rPr>
        <w:t>Công việc xét nghiệm gồm: tiếp đón, lấy hoặc nhận bệnh phẩm, pha hóa chất, thuốc thử, chuẩn bị các dụng cụ, máy móc, thực hiện các kỹ thuật xét nghiệm, kiểm duyệt, nhận định, bảo quản và trả kết quả. Công việc của nghề chủ yếu được thực hiện ở phòng xét nghiệm của các cơ sở y tế, trung tâm xét nghiệm, từ trung ương đến địa phương, các trường đào tạo chuyên ngành về sức khỏe, các cơ quan/tổ chức có hoạt động về xét nghiệm, các trung tâm CDC,...</w:t>
      </w:r>
    </w:p>
    <w:p w:rsidR="003124B3" w:rsidRPr="003124B3" w:rsidRDefault="003124B3" w:rsidP="003124B3">
      <w:pPr>
        <w:spacing w:before="60" w:after="60"/>
        <w:ind w:firstLine="720"/>
        <w:jc w:val="both"/>
        <w:rPr>
          <w:sz w:val="26"/>
          <w:szCs w:val="26"/>
        </w:rPr>
      </w:pPr>
      <w:r w:rsidRPr="003124B3">
        <w:rPr>
          <w:sz w:val="26"/>
          <w:szCs w:val="26"/>
        </w:rPr>
        <w:t>Điều kiện làm việc thường xuyên tiếp xúc với người sử dụng dịch vụ xét nghiệm là người bệnh, người nhà người bệnh, cán bộ, nhân viên y tế; hóa chất, sinh phẩm y tế, mẫu bệnh phẩm, thiết bị máy móc có độ chính xác cao nên đòi hỏi người kỹ thuật viên xét nghiệm luôn phải nắm chắc kiến thức nghề, có khả năng giao tiếp tốt, chịu đựng với áp lực công việc, tỷ mỷ, thận trọng, trung thực, chính xác và có ý thức tuân thủ đạo đức nghề nghiệp, pháp luật. Sản phẩm là kết quả các xét nghiệm yêu cầu nhanh chóng, đảm bảo chính xác và an toàn.</w:t>
      </w:r>
    </w:p>
    <w:p w:rsidR="003124B3" w:rsidRPr="003124B3" w:rsidRDefault="003124B3" w:rsidP="003124B3">
      <w:pPr>
        <w:spacing w:before="60" w:after="60"/>
        <w:ind w:firstLine="720"/>
        <w:jc w:val="both"/>
        <w:rPr>
          <w:sz w:val="26"/>
          <w:szCs w:val="26"/>
        </w:rPr>
      </w:pPr>
      <w:r w:rsidRPr="003124B3">
        <w:rPr>
          <w:sz w:val="26"/>
          <w:szCs w:val="26"/>
        </w:rPr>
        <w:t>Người kỹ thuật viên xét nghiệm y học trình độ cao đẳng có kiến thức về khoa học cơ bản, y học cơ sở, kiến thức và kỹ năng chuyên ngành để thực hiện kỹ thuật xét nghiệm và nhận định, phân tích kết quả các xét nghiệm cơ bản thuộc lĩnh vực: Vi sinh ký sinh trùng; hóa sinh, miễn dịch; huyết học truyền máu; giải phẫu bệnh và tế bào. Có sức khỏe, phẩm chất đạo đức tốt, khả năng giao tiếp hiệu quả, tinh thần trách nhiệm cao và tác phong thận trọng, chính xác; khả năng tự học tập, cập nhật nâng cao kiến thức, kỹ năng đáp ứng nhu cầu chăm sóc và bảo vệ sức khỏe nhân dân.</w:t>
      </w:r>
    </w:p>
    <w:p w:rsidR="003124B3" w:rsidRPr="003124B3" w:rsidRDefault="003124B3" w:rsidP="003124B3">
      <w:pPr>
        <w:spacing w:before="60" w:after="60"/>
        <w:ind w:firstLine="720"/>
        <w:jc w:val="both"/>
        <w:rPr>
          <w:sz w:val="26"/>
          <w:szCs w:val="26"/>
        </w:rPr>
      </w:pPr>
      <w:r w:rsidRPr="003124B3">
        <w:rPr>
          <w:sz w:val="26"/>
          <w:szCs w:val="26"/>
        </w:rPr>
        <w:t>Khối lượng kiến thức tối thiểu: 2.345 giờ (tương đương 90 tín chỉ).</w:t>
      </w:r>
    </w:p>
    <w:p w:rsidR="003124B3" w:rsidRPr="003124B3" w:rsidRDefault="003124B3" w:rsidP="003124B3">
      <w:pPr>
        <w:spacing w:before="60" w:after="60"/>
        <w:jc w:val="both"/>
        <w:rPr>
          <w:sz w:val="26"/>
          <w:szCs w:val="26"/>
        </w:rPr>
      </w:pPr>
      <w:bookmarkStart w:id="2" w:name="dieu_2_5"/>
      <w:r w:rsidRPr="003124B3">
        <w:rPr>
          <w:b/>
          <w:bCs/>
          <w:sz w:val="26"/>
          <w:szCs w:val="26"/>
        </w:rPr>
        <w:t>2. Kiến thức</w:t>
      </w:r>
      <w:bookmarkEnd w:id="2"/>
    </w:p>
    <w:p w:rsidR="003124B3" w:rsidRPr="003124B3" w:rsidRDefault="003124B3" w:rsidP="003124B3">
      <w:pPr>
        <w:spacing w:before="60" w:after="60"/>
        <w:ind w:firstLine="720"/>
        <w:jc w:val="both"/>
        <w:rPr>
          <w:sz w:val="26"/>
          <w:szCs w:val="26"/>
        </w:rPr>
      </w:pPr>
      <w:r w:rsidRPr="003124B3">
        <w:rPr>
          <w:sz w:val="26"/>
          <w:szCs w:val="26"/>
        </w:rPr>
        <w:t>- Trình bày được kiến thức về khoa học cơ bản, y học cơ sở làm nền tảng cho công việc kỹ thuật xét nghiệm y học;</w:t>
      </w:r>
    </w:p>
    <w:p w:rsidR="003124B3" w:rsidRPr="003124B3" w:rsidRDefault="003124B3" w:rsidP="003124B3">
      <w:pPr>
        <w:spacing w:before="60" w:after="60"/>
        <w:ind w:firstLine="720"/>
        <w:jc w:val="both"/>
        <w:rPr>
          <w:sz w:val="26"/>
          <w:szCs w:val="26"/>
        </w:rPr>
      </w:pPr>
      <w:r w:rsidRPr="003124B3">
        <w:rPr>
          <w:sz w:val="26"/>
          <w:szCs w:val="26"/>
        </w:rPr>
        <w:t>- Giải thích được cấu tạo, hoạt động và chức năng của cơ thể con người trong trạng thái bình thường và bệnh lý; kiến thức y học chuyên ngành phục vụ cho công việc;</w:t>
      </w:r>
    </w:p>
    <w:p w:rsidR="003124B3" w:rsidRPr="003124B3" w:rsidRDefault="003124B3" w:rsidP="003124B3">
      <w:pPr>
        <w:spacing w:before="60" w:after="60"/>
        <w:ind w:firstLine="720"/>
        <w:jc w:val="both"/>
        <w:rPr>
          <w:sz w:val="26"/>
          <w:szCs w:val="26"/>
        </w:rPr>
      </w:pPr>
      <w:r w:rsidRPr="003124B3">
        <w:rPr>
          <w:sz w:val="26"/>
          <w:szCs w:val="26"/>
        </w:rPr>
        <w:lastRenderedPageBreak/>
        <w:t>- Trình bày được sự tác động của môi trường sống và sức khỏe con người, các biện pháp duy trì, cải thiện điều kiện sống để bảo vệ và nâng cao sức khỏe;</w:t>
      </w:r>
    </w:p>
    <w:p w:rsidR="003124B3" w:rsidRPr="003124B3" w:rsidRDefault="003124B3" w:rsidP="003124B3">
      <w:pPr>
        <w:spacing w:before="60" w:after="60"/>
        <w:ind w:firstLine="720"/>
        <w:jc w:val="both"/>
        <w:rPr>
          <w:sz w:val="26"/>
          <w:szCs w:val="26"/>
        </w:rPr>
      </w:pPr>
      <w:r w:rsidRPr="003124B3">
        <w:rPr>
          <w:sz w:val="26"/>
          <w:szCs w:val="26"/>
        </w:rPr>
        <w:t>- Giải thích được nguyên lý, cơ chế các xét nghiệm hóa sinh miễn dịch, huyết học truyền máu, vi sinh - ký sinh trùng, tế bào - mô bệnh học thông thường phục vụ chẩn đoán và điều trị bệnh;</w:t>
      </w:r>
    </w:p>
    <w:p w:rsidR="003124B3" w:rsidRPr="003124B3" w:rsidRDefault="003124B3" w:rsidP="003124B3">
      <w:pPr>
        <w:spacing w:before="60" w:after="60"/>
        <w:ind w:firstLine="720"/>
        <w:jc w:val="both"/>
        <w:rPr>
          <w:sz w:val="26"/>
          <w:szCs w:val="26"/>
        </w:rPr>
      </w:pPr>
      <w:r w:rsidRPr="003124B3">
        <w:rPr>
          <w:sz w:val="26"/>
          <w:szCs w:val="26"/>
        </w:rPr>
        <w:t>- Phân tích được nguyên tắc, phương pháp pha chế một số dung dịch chuẩn, thuốc nhuộm, thuốc thử, môi trường;</w:t>
      </w:r>
    </w:p>
    <w:p w:rsidR="003124B3" w:rsidRPr="003124B3" w:rsidRDefault="003124B3" w:rsidP="003124B3">
      <w:pPr>
        <w:spacing w:before="60" w:after="60"/>
        <w:ind w:firstLine="720"/>
        <w:jc w:val="both"/>
        <w:rPr>
          <w:sz w:val="26"/>
          <w:szCs w:val="26"/>
        </w:rPr>
      </w:pPr>
      <w:r w:rsidRPr="003124B3">
        <w:rPr>
          <w:sz w:val="26"/>
          <w:szCs w:val="26"/>
        </w:rPr>
        <w:t>- Giải thích được các quy chế vô khuẩn, quy định về sử dụng hóa chất, sinh phẩm chuyên dụng, an toàn sinh học và quản lý chất lượng xét nghiệm;</w:t>
      </w:r>
    </w:p>
    <w:p w:rsidR="003124B3" w:rsidRPr="003124B3" w:rsidRDefault="003124B3" w:rsidP="003124B3">
      <w:pPr>
        <w:spacing w:before="60" w:after="60"/>
        <w:ind w:firstLine="720"/>
        <w:jc w:val="both"/>
        <w:rPr>
          <w:sz w:val="26"/>
          <w:szCs w:val="26"/>
        </w:rPr>
      </w:pPr>
      <w:r w:rsidRPr="003124B3">
        <w:rPr>
          <w:sz w:val="26"/>
          <w:szCs w:val="26"/>
        </w:rPr>
        <w:t>- Trình bày được phương pháp luận khoa học trong công tác nghiên cứu khoa học;</w:t>
      </w:r>
    </w:p>
    <w:p w:rsidR="003124B3" w:rsidRPr="003124B3" w:rsidRDefault="003124B3" w:rsidP="003124B3">
      <w:pPr>
        <w:spacing w:before="60" w:after="60"/>
        <w:ind w:firstLine="720"/>
        <w:jc w:val="both"/>
        <w:rPr>
          <w:sz w:val="26"/>
          <w:szCs w:val="26"/>
        </w:rPr>
      </w:pPr>
      <w:r w:rsidRPr="003124B3">
        <w:rPr>
          <w:sz w:val="26"/>
          <w:szCs w:val="26"/>
        </w:rPr>
        <w:t>- Vận dụng các kiến thức về chính sách, pháp luật và quy định về chuyên môn nghiệp vụ để bảo vệ quyền lợi chính đáng của cá nhân, đồng nghiệp, người bệnh và nhân dân trong điều kiện chuyên môn cụ thể;</w:t>
      </w:r>
    </w:p>
    <w:p w:rsidR="003124B3" w:rsidRPr="003124B3" w:rsidRDefault="003124B3" w:rsidP="003124B3">
      <w:pPr>
        <w:spacing w:before="60" w:after="60"/>
        <w:ind w:firstLine="720"/>
        <w:jc w:val="both"/>
        <w:rPr>
          <w:sz w:val="26"/>
          <w:szCs w:val="26"/>
        </w:rPr>
      </w:pPr>
      <w:r w:rsidRPr="003124B3">
        <w:rPr>
          <w:sz w:val="26"/>
          <w:szCs w:val="26"/>
        </w:rPr>
        <w:t>- Trình bày được những kiến thức cơ bản về chính trị, văn hóa, xã hội, pháp luật, quốc phòng an ninh, giáo dục thể chất theo quy định.</w:t>
      </w:r>
    </w:p>
    <w:p w:rsidR="003124B3" w:rsidRPr="003124B3" w:rsidRDefault="003124B3" w:rsidP="003124B3">
      <w:pPr>
        <w:spacing w:before="60" w:after="60"/>
        <w:jc w:val="both"/>
        <w:rPr>
          <w:sz w:val="26"/>
          <w:szCs w:val="26"/>
        </w:rPr>
      </w:pPr>
      <w:bookmarkStart w:id="3" w:name="dieu_3_5"/>
      <w:r w:rsidRPr="003124B3">
        <w:rPr>
          <w:b/>
          <w:bCs/>
          <w:sz w:val="26"/>
          <w:szCs w:val="26"/>
        </w:rPr>
        <w:t>3. Kỹ năng</w:t>
      </w:r>
      <w:bookmarkEnd w:id="3"/>
    </w:p>
    <w:p w:rsidR="003124B3" w:rsidRPr="003124B3" w:rsidRDefault="003124B3" w:rsidP="003124B3">
      <w:pPr>
        <w:spacing w:before="60" w:after="60"/>
        <w:ind w:firstLine="720"/>
        <w:jc w:val="both"/>
        <w:rPr>
          <w:sz w:val="26"/>
          <w:szCs w:val="26"/>
        </w:rPr>
      </w:pPr>
      <w:r w:rsidRPr="003124B3">
        <w:rPr>
          <w:sz w:val="26"/>
          <w:szCs w:val="26"/>
        </w:rPr>
        <w:t>- Pha chế thành thạo một số dung dịch đệm, thuốc nhuộm, thuốc thử, môi trường, sử dụng được các bộ thuốc thử (kit) phục vụ cho công tác xét nghiệm;</w:t>
      </w:r>
    </w:p>
    <w:p w:rsidR="003124B3" w:rsidRPr="003124B3" w:rsidRDefault="003124B3" w:rsidP="003124B3">
      <w:pPr>
        <w:spacing w:before="60" w:after="60"/>
        <w:ind w:firstLine="720"/>
        <w:jc w:val="both"/>
        <w:rPr>
          <w:sz w:val="26"/>
          <w:szCs w:val="26"/>
        </w:rPr>
      </w:pPr>
      <w:r w:rsidRPr="003124B3">
        <w:rPr>
          <w:sz w:val="26"/>
          <w:szCs w:val="26"/>
        </w:rPr>
        <w:t>- Làm thành thạo các xét nghiệm cơ bản về huyết học truyền máu, hóa sinh miễn dịch, vi sinh ký sinh trùng, xét nghiệm tế bào phục vụ chẩn đoán và điều trị bệnh;</w:t>
      </w:r>
    </w:p>
    <w:p w:rsidR="003124B3" w:rsidRPr="003124B3" w:rsidRDefault="003124B3" w:rsidP="003124B3">
      <w:pPr>
        <w:spacing w:before="60" w:after="60"/>
        <w:ind w:firstLine="720"/>
        <w:jc w:val="both"/>
        <w:rPr>
          <w:sz w:val="26"/>
          <w:szCs w:val="26"/>
        </w:rPr>
      </w:pPr>
      <w:r w:rsidRPr="003124B3">
        <w:rPr>
          <w:sz w:val="26"/>
          <w:szCs w:val="26"/>
        </w:rPr>
        <w:t>- Định danh được các vi sinh vật gây bệnh thường gặp; nhận định và phân tích được kết quả xét nghiệm sinh hóa miễn dịch, huyết học truyền máu cơ bản; xác định được tế bào mô bệnh học trong tổn thương dạng viêm và u một số mô của cơ thể;</w:t>
      </w:r>
    </w:p>
    <w:p w:rsidR="003124B3" w:rsidRPr="003124B3" w:rsidRDefault="003124B3" w:rsidP="003124B3">
      <w:pPr>
        <w:spacing w:before="60" w:after="60"/>
        <w:ind w:firstLine="720"/>
        <w:jc w:val="both"/>
        <w:rPr>
          <w:sz w:val="26"/>
          <w:szCs w:val="26"/>
        </w:rPr>
      </w:pPr>
      <w:r w:rsidRPr="003124B3">
        <w:rPr>
          <w:sz w:val="26"/>
          <w:szCs w:val="26"/>
        </w:rPr>
        <w:t>- Tổ chức được xét nghiệm hàng loạt tại cộng đồng một cách độc lập hoặc phối hợp với đồng nghiệp;</w:t>
      </w:r>
    </w:p>
    <w:p w:rsidR="003124B3" w:rsidRPr="003124B3" w:rsidRDefault="003124B3" w:rsidP="003124B3">
      <w:pPr>
        <w:spacing w:before="60" w:after="60"/>
        <w:ind w:firstLine="720"/>
        <w:jc w:val="both"/>
        <w:rPr>
          <w:sz w:val="26"/>
          <w:szCs w:val="26"/>
        </w:rPr>
      </w:pPr>
      <w:r w:rsidRPr="003124B3">
        <w:rPr>
          <w:sz w:val="26"/>
          <w:szCs w:val="26"/>
        </w:rPr>
        <w:t>- Sử dụng và bảo quản được các trang thiết bị, hóa chất, sinh phẩm chuyên dụng trong phòng xét nghiệm;</w:t>
      </w:r>
    </w:p>
    <w:p w:rsidR="003124B3" w:rsidRPr="003124B3" w:rsidRDefault="003124B3" w:rsidP="003124B3">
      <w:pPr>
        <w:spacing w:before="60" w:after="60"/>
        <w:ind w:firstLine="720"/>
        <w:jc w:val="both"/>
        <w:rPr>
          <w:sz w:val="26"/>
          <w:szCs w:val="26"/>
        </w:rPr>
      </w:pPr>
      <w:r w:rsidRPr="003124B3">
        <w:rPr>
          <w:sz w:val="26"/>
          <w:szCs w:val="26"/>
        </w:rPr>
        <w:t>- Kiểm soát được lây nhiễm, xử lý rác thải theo đúng quy định về an toàn sinh học phòng xét nghiệm;</w:t>
      </w:r>
    </w:p>
    <w:p w:rsidR="003124B3" w:rsidRPr="003124B3" w:rsidRDefault="003124B3" w:rsidP="003124B3">
      <w:pPr>
        <w:spacing w:before="60" w:after="60"/>
        <w:ind w:firstLine="720"/>
        <w:jc w:val="both"/>
        <w:rPr>
          <w:sz w:val="26"/>
          <w:szCs w:val="26"/>
        </w:rPr>
      </w:pPr>
      <w:r w:rsidRPr="003124B3">
        <w:rPr>
          <w:sz w:val="26"/>
          <w:szCs w:val="26"/>
        </w:rPr>
        <w:t>- Ghi chép, vào sổ, thống kê các hoạt động chuyên môn theo mẫu quy định. Lưu trữ, bảo quản các tài liệu trong lĩnh vực được giao;</w:t>
      </w:r>
    </w:p>
    <w:p w:rsidR="003124B3" w:rsidRPr="003124B3" w:rsidRDefault="003124B3" w:rsidP="003124B3">
      <w:pPr>
        <w:spacing w:before="60" w:after="60"/>
        <w:ind w:firstLine="720"/>
        <w:jc w:val="both"/>
        <w:rPr>
          <w:sz w:val="26"/>
          <w:szCs w:val="26"/>
        </w:rPr>
      </w:pPr>
      <w:r w:rsidRPr="003124B3">
        <w:rPr>
          <w:sz w:val="26"/>
          <w:szCs w:val="26"/>
        </w:rPr>
        <w:t>- Tham gia công tác quản lý phòng xét nghiệm, chất lượng phòng xét nghiệm;</w:t>
      </w:r>
    </w:p>
    <w:p w:rsidR="003124B3" w:rsidRPr="003124B3" w:rsidRDefault="003124B3" w:rsidP="003124B3">
      <w:pPr>
        <w:spacing w:before="60" w:after="60"/>
        <w:ind w:firstLine="720"/>
        <w:jc w:val="both"/>
        <w:rPr>
          <w:sz w:val="26"/>
          <w:szCs w:val="26"/>
        </w:rPr>
      </w:pPr>
      <w:r w:rsidRPr="003124B3">
        <w:rPr>
          <w:sz w:val="26"/>
          <w:szCs w:val="26"/>
        </w:rPr>
        <w:t>- Sử dụng được công nghệ thông tin cơ bản theo quy định; khai thác, xử lý, ứng dụng công nghệ thông tin trong công việc chuyên môn của ngành, nghề;</w:t>
      </w:r>
    </w:p>
    <w:p w:rsidR="003124B3" w:rsidRPr="003124B3" w:rsidRDefault="003124B3" w:rsidP="003124B3">
      <w:pPr>
        <w:spacing w:before="60" w:after="60"/>
        <w:ind w:firstLine="720"/>
        <w:jc w:val="both"/>
        <w:rPr>
          <w:sz w:val="26"/>
          <w:szCs w:val="26"/>
        </w:rPr>
      </w:pPr>
      <w:r w:rsidRPr="003124B3">
        <w:rPr>
          <w:sz w:val="26"/>
          <w:szCs w:val="26"/>
        </w:rPr>
        <w:t>- Sử dụng được ngoại ngữ cơ bản, đạt bậc 2/6 trong Khung năng lực ngoại ngữ của Việt Nam; ứng dụng được ngoại ngữ vào công việc chuyên môn của ngành, nghề.</w:t>
      </w:r>
    </w:p>
    <w:p w:rsidR="003124B3" w:rsidRPr="003124B3" w:rsidRDefault="003124B3" w:rsidP="003124B3">
      <w:pPr>
        <w:spacing w:before="60" w:after="60"/>
        <w:jc w:val="both"/>
        <w:rPr>
          <w:sz w:val="26"/>
          <w:szCs w:val="26"/>
        </w:rPr>
      </w:pPr>
      <w:bookmarkStart w:id="4" w:name="dieu_4_4"/>
      <w:r w:rsidRPr="003124B3">
        <w:rPr>
          <w:b/>
          <w:bCs/>
          <w:sz w:val="26"/>
          <w:szCs w:val="26"/>
        </w:rPr>
        <w:t>4. Mức độ tự chủ và trách nhiệm</w:t>
      </w:r>
      <w:bookmarkEnd w:id="4"/>
    </w:p>
    <w:p w:rsidR="003124B3" w:rsidRPr="003124B3" w:rsidRDefault="003124B3" w:rsidP="003124B3">
      <w:pPr>
        <w:spacing w:before="60" w:after="60"/>
        <w:ind w:firstLine="720"/>
        <w:jc w:val="both"/>
        <w:rPr>
          <w:sz w:val="26"/>
          <w:szCs w:val="26"/>
        </w:rPr>
      </w:pPr>
      <w:r w:rsidRPr="003124B3">
        <w:rPr>
          <w:sz w:val="26"/>
          <w:szCs w:val="26"/>
        </w:rPr>
        <w:t>- Làm việc độc lập hoặc làm việc theo nhóm, giải quyết công việc, vấn đề phức tạp trong điều kiện làm việc thay đổi;</w:t>
      </w:r>
    </w:p>
    <w:p w:rsidR="003124B3" w:rsidRPr="003124B3" w:rsidRDefault="003124B3" w:rsidP="003124B3">
      <w:pPr>
        <w:spacing w:before="60" w:after="60"/>
        <w:ind w:firstLine="720"/>
        <w:jc w:val="both"/>
        <w:rPr>
          <w:sz w:val="26"/>
          <w:szCs w:val="26"/>
        </w:rPr>
      </w:pPr>
      <w:r w:rsidRPr="003124B3">
        <w:rPr>
          <w:sz w:val="26"/>
          <w:szCs w:val="26"/>
        </w:rPr>
        <w:t>- Hướng dẫn, giám sát các nhân viên trong nhóm, trong tổ hoặc các sinh viên thực tập thực hiện các nhiệm vụ chuyên môn xác định;</w:t>
      </w:r>
    </w:p>
    <w:p w:rsidR="003124B3" w:rsidRPr="003124B3" w:rsidRDefault="003124B3" w:rsidP="003124B3">
      <w:pPr>
        <w:spacing w:before="60" w:after="60"/>
        <w:ind w:firstLine="720"/>
        <w:jc w:val="both"/>
        <w:rPr>
          <w:sz w:val="26"/>
          <w:szCs w:val="26"/>
        </w:rPr>
      </w:pPr>
      <w:r w:rsidRPr="003124B3">
        <w:rPr>
          <w:sz w:val="26"/>
          <w:szCs w:val="26"/>
        </w:rPr>
        <w:t>- Chịu trách nhiệm về kết quả công việc của bản thân trước nhóm và cấp trên;</w:t>
      </w:r>
    </w:p>
    <w:p w:rsidR="003124B3" w:rsidRPr="003124B3" w:rsidRDefault="003124B3" w:rsidP="003124B3">
      <w:pPr>
        <w:spacing w:before="60" w:after="60"/>
        <w:ind w:firstLine="720"/>
        <w:jc w:val="both"/>
        <w:rPr>
          <w:sz w:val="26"/>
          <w:szCs w:val="26"/>
        </w:rPr>
      </w:pPr>
      <w:r w:rsidRPr="003124B3">
        <w:rPr>
          <w:sz w:val="26"/>
          <w:szCs w:val="26"/>
        </w:rPr>
        <w:t xml:space="preserve">- Đánh giá đúng chất lượng công việc sau khi hoàn thành và kết quả thực hiện </w:t>
      </w:r>
      <w:r w:rsidRPr="003124B3">
        <w:rPr>
          <w:sz w:val="26"/>
          <w:szCs w:val="26"/>
        </w:rPr>
        <w:lastRenderedPageBreak/>
        <w:t>của các thành viên trong nhóm;</w:t>
      </w:r>
    </w:p>
    <w:p w:rsidR="003124B3" w:rsidRPr="003124B3" w:rsidRDefault="003124B3" w:rsidP="003124B3">
      <w:pPr>
        <w:spacing w:before="60" w:after="60"/>
        <w:ind w:firstLine="720"/>
        <w:jc w:val="both"/>
        <w:rPr>
          <w:sz w:val="26"/>
          <w:szCs w:val="26"/>
        </w:rPr>
      </w:pPr>
      <w:r w:rsidRPr="003124B3">
        <w:rPr>
          <w:sz w:val="26"/>
          <w:szCs w:val="26"/>
        </w:rPr>
        <w:t>- Tuân thủ các nguyên tắc, quy trình kỹ thuật xét nghiệm, quy trình bảo đảm chất lượng xét nghiệm; các quy định về an toàn lao động, an toàn sinh học, sử dụng, bảo dưỡng cơ sở vật chất và các trang thiết bị;</w:t>
      </w:r>
    </w:p>
    <w:p w:rsidR="003124B3" w:rsidRPr="003124B3" w:rsidRDefault="003124B3" w:rsidP="003124B3">
      <w:pPr>
        <w:spacing w:before="60" w:after="60"/>
        <w:ind w:firstLine="720"/>
        <w:jc w:val="both"/>
        <w:rPr>
          <w:sz w:val="26"/>
          <w:szCs w:val="26"/>
        </w:rPr>
      </w:pPr>
      <w:r w:rsidRPr="003124B3">
        <w:rPr>
          <w:sz w:val="26"/>
          <w:szCs w:val="26"/>
        </w:rPr>
        <w:t>- Tuân thủ đạo đức nghề nghiệp, hành nghề theo quy định của pháp luật;</w:t>
      </w:r>
    </w:p>
    <w:p w:rsidR="003124B3" w:rsidRPr="003124B3" w:rsidRDefault="003124B3" w:rsidP="003124B3">
      <w:pPr>
        <w:spacing w:before="60" w:after="60"/>
        <w:ind w:firstLine="720"/>
        <w:jc w:val="both"/>
        <w:rPr>
          <w:sz w:val="26"/>
          <w:szCs w:val="26"/>
        </w:rPr>
      </w:pPr>
      <w:r w:rsidRPr="003124B3">
        <w:rPr>
          <w:sz w:val="26"/>
          <w:szCs w:val="26"/>
        </w:rPr>
        <w:t>- Xây dựng môi trường làm việc an toàn hiệu quả;</w:t>
      </w:r>
    </w:p>
    <w:p w:rsidR="003124B3" w:rsidRPr="003124B3" w:rsidRDefault="003124B3" w:rsidP="003124B3">
      <w:pPr>
        <w:spacing w:before="60" w:after="60"/>
        <w:ind w:firstLine="720"/>
        <w:jc w:val="both"/>
        <w:rPr>
          <w:sz w:val="26"/>
          <w:szCs w:val="26"/>
        </w:rPr>
      </w:pPr>
      <w:r w:rsidRPr="003124B3">
        <w:rPr>
          <w:sz w:val="26"/>
          <w:szCs w:val="26"/>
        </w:rPr>
        <w:t>- Thận trọng, tỉ mỉ, chính xác, khoa học và đúng mực trong khi thực hiện nhiệm vụ.</w:t>
      </w:r>
    </w:p>
    <w:p w:rsidR="003124B3" w:rsidRPr="003124B3" w:rsidRDefault="003124B3" w:rsidP="003124B3">
      <w:pPr>
        <w:spacing w:before="60" w:after="60"/>
        <w:jc w:val="both"/>
        <w:rPr>
          <w:sz w:val="26"/>
          <w:szCs w:val="26"/>
        </w:rPr>
      </w:pPr>
      <w:bookmarkStart w:id="5" w:name="dieu_5_4"/>
      <w:r w:rsidRPr="003124B3">
        <w:rPr>
          <w:b/>
          <w:bCs/>
          <w:sz w:val="26"/>
          <w:szCs w:val="26"/>
        </w:rPr>
        <w:t>5. Vị trí việc làm sau khi tốt nghiệp</w:t>
      </w:r>
      <w:bookmarkEnd w:id="5"/>
    </w:p>
    <w:p w:rsidR="003124B3" w:rsidRPr="003124B3" w:rsidRDefault="003124B3" w:rsidP="003124B3">
      <w:pPr>
        <w:spacing w:before="60" w:after="60"/>
        <w:jc w:val="both"/>
        <w:rPr>
          <w:sz w:val="26"/>
          <w:szCs w:val="26"/>
        </w:rPr>
      </w:pPr>
      <w:r w:rsidRPr="003124B3">
        <w:rPr>
          <w:sz w:val="26"/>
          <w:szCs w:val="26"/>
        </w:rPr>
        <w:t>Sau khi tốt nghiệp, người học có năng lực đáp ứng các yêu cầu tại các vị trí việc làm của ngành, nghề bao gồm:</w:t>
      </w:r>
    </w:p>
    <w:p w:rsidR="003124B3" w:rsidRPr="003124B3" w:rsidRDefault="003124B3" w:rsidP="003124B3">
      <w:pPr>
        <w:spacing w:before="60" w:after="60"/>
        <w:ind w:firstLine="720"/>
        <w:jc w:val="both"/>
        <w:rPr>
          <w:sz w:val="26"/>
          <w:szCs w:val="26"/>
        </w:rPr>
      </w:pPr>
      <w:r w:rsidRPr="003124B3">
        <w:rPr>
          <w:sz w:val="26"/>
          <w:szCs w:val="26"/>
        </w:rPr>
        <w:t>- Tiếp đón và trả kết quả;</w:t>
      </w:r>
    </w:p>
    <w:p w:rsidR="003124B3" w:rsidRPr="003124B3" w:rsidRDefault="003124B3" w:rsidP="003124B3">
      <w:pPr>
        <w:spacing w:before="60" w:after="60"/>
        <w:ind w:firstLine="720"/>
        <w:jc w:val="both"/>
        <w:rPr>
          <w:sz w:val="26"/>
          <w:szCs w:val="26"/>
        </w:rPr>
      </w:pPr>
      <w:r w:rsidRPr="003124B3">
        <w:rPr>
          <w:sz w:val="26"/>
          <w:szCs w:val="26"/>
        </w:rPr>
        <w:t>- Tiếp nhận, lấy mẫu và xử lý mẫu;</w:t>
      </w:r>
    </w:p>
    <w:p w:rsidR="003124B3" w:rsidRPr="003124B3" w:rsidRDefault="003124B3" w:rsidP="003124B3">
      <w:pPr>
        <w:spacing w:before="60" w:after="60"/>
        <w:ind w:firstLine="720"/>
        <w:jc w:val="both"/>
        <w:rPr>
          <w:sz w:val="26"/>
          <w:szCs w:val="26"/>
        </w:rPr>
      </w:pPr>
      <w:r w:rsidRPr="003124B3">
        <w:rPr>
          <w:sz w:val="26"/>
          <w:szCs w:val="26"/>
        </w:rPr>
        <w:t>- Xét nghiệm huyết học truyền máu;</w:t>
      </w:r>
    </w:p>
    <w:p w:rsidR="003124B3" w:rsidRPr="003124B3" w:rsidRDefault="003124B3" w:rsidP="003124B3">
      <w:pPr>
        <w:spacing w:before="60" w:after="60"/>
        <w:ind w:firstLine="720"/>
        <w:jc w:val="both"/>
        <w:rPr>
          <w:sz w:val="26"/>
          <w:szCs w:val="26"/>
        </w:rPr>
      </w:pPr>
      <w:r w:rsidRPr="003124B3">
        <w:rPr>
          <w:sz w:val="26"/>
          <w:szCs w:val="26"/>
        </w:rPr>
        <w:t>- Xét nghiệm hóa sinh, miễn dịch;</w:t>
      </w:r>
    </w:p>
    <w:p w:rsidR="003124B3" w:rsidRPr="003124B3" w:rsidRDefault="003124B3" w:rsidP="003124B3">
      <w:pPr>
        <w:spacing w:before="60" w:after="60"/>
        <w:ind w:firstLine="720"/>
        <w:jc w:val="both"/>
        <w:rPr>
          <w:sz w:val="26"/>
          <w:szCs w:val="26"/>
        </w:rPr>
      </w:pPr>
      <w:r w:rsidRPr="003124B3">
        <w:rPr>
          <w:sz w:val="26"/>
          <w:szCs w:val="26"/>
        </w:rPr>
        <w:t>- Xét nghiệm vi sinh ký sinh trùng;</w:t>
      </w:r>
    </w:p>
    <w:p w:rsidR="003124B3" w:rsidRPr="003124B3" w:rsidRDefault="003124B3" w:rsidP="003124B3">
      <w:pPr>
        <w:spacing w:before="60" w:after="60"/>
        <w:ind w:firstLine="720"/>
        <w:jc w:val="both"/>
        <w:rPr>
          <w:sz w:val="26"/>
          <w:szCs w:val="26"/>
        </w:rPr>
      </w:pPr>
      <w:r w:rsidRPr="003124B3">
        <w:rPr>
          <w:sz w:val="26"/>
          <w:szCs w:val="26"/>
        </w:rPr>
        <w:t>- Xét nghiệm giải phẫu bệnh và tế bào.</w:t>
      </w:r>
    </w:p>
    <w:p w:rsidR="003124B3" w:rsidRPr="003124B3" w:rsidRDefault="003124B3" w:rsidP="003124B3">
      <w:pPr>
        <w:spacing w:before="60" w:after="60"/>
        <w:jc w:val="both"/>
        <w:rPr>
          <w:sz w:val="26"/>
          <w:szCs w:val="26"/>
        </w:rPr>
      </w:pPr>
      <w:bookmarkStart w:id="6" w:name="dieu_6_4"/>
      <w:r w:rsidRPr="003124B3">
        <w:rPr>
          <w:b/>
          <w:bCs/>
          <w:sz w:val="26"/>
          <w:szCs w:val="26"/>
        </w:rPr>
        <w:t>6. Khả năng học tập, nâng cao trình độ</w:t>
      </w:r>
      <w:bookmarkEnd w:id="6"/>
    </w:p>
    <w:p w:rsidR="003124B3" w:rsidRPr="003124B3" w:rsidRDefault="003124B3" w:rsidP="003124B3">
      <w:pPr>
        <w:spacing w:before="60" w:after="60"/>
        <w:ind w:firstLine="720"/>
        <w:jc w:val="both"/>
        <w:rPr>
          <w:sz w:val="26"/>
          <w:szCs w:val="26"/>
        </w:rPr>
      </w:pPr>
      <w:r w:rsidRPr="003124B3">
        <w:rPr>
          <w:sz w:val="26"/>
          <w:szCs w:val="26"/>
        </w:rPr>
        <w:t>- Khối lượng khối lượng kiến thức tối thiểu, yêu cầu về năng lực mà người học phải đạt được sau khi tốt nghiệp ngành, nghề Kỹ thuật xét nghiệm y học trình độ cao đẳng có thể tiếp tục phát triển ở các trình độ cao hơn;</w:t>
      </w:r>
    </w:p>
    <w:p w:rsidR="003124B3" w:rsidRPr="003124B3" w:rsidRDefault="003124B3" w:rsidP="003124B3">
      <w:pPr>
        <w:spacing w:before="60" w:after="60"/>
        <w:ind w:firstLine="720"/>
        <w:jc w:val="both"/>
        <w:rPr>
          <w:sz w:val="26"/>
          <w:szCs w:val="26"/>
        </w:rPr>
      </w:pPr>
      <w:r w:rsidRPr="003124B3">
        <w:rPr>
          <w:sz w:val="26"/>
          <w:szCs w:val="26"/>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rsidR="003124B3" w:rsidRDefault="003124B3" w:rsidP="003124B3">
      <w:pPr>
        <w:spacing w:before="60" w:after="60"/>
        <w:jc w:val="both"/>
        <w:rPr>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36"/>
      </w:tblGrid>
      <w:tr w:rsidR="003124B3" w:rsidTr="00B244B5">
        <w:tc>
          <w:tcPr>
            <w:tcW w:w="4743" w:type="dxa"/>
          </w:tcPr>
          <w:p w:rsidR="003124B3" w:rsidRDefault="003124B3" w:rsidP="00B244B5">
            <w:pPr>
              <w:jc w:val="both"/>
              <w:rPr>
                <w:sz w:val="26"/>
                <w:szCs w:val="26"/>
                <w:lang w:val="en-US"/>
              </w:rPr>
            </w:pPr>
          </w:p>
        </w:tc>
        <w:tc>
          <w:tcPr>
            <w:tcW w:w="4743" w:type="dxa"/>
          </w:tcPr>
          <w:p w:rsidR="003124B3" w:rsidRDefault="003124B3" w:rsidP="00B244B5">
            <w:pPr>
              <w:jc w:val="center"/>
              <w:rPr>
                <w:b/>
                <w:sz w:val="26"/>
                <w:szCs w:val="26"/>
                <w:lang w:val="en-US"/>
              </w:rPr>
            </w:pPr>
            <w:r>
              <w:rPr>
                <w:b/>
                <w:sz w:val="26"/>
                <w:szCs w:val="26"/>
              </w:rPr>
              <w:t>HIỆU TRƯỞNG</w:t>
            </w:r>
          </w:p>
          <w:p w:rsidR="003124B3" w:rsidRDefault="003124B3" w:rsidP="00B244B5">
            <w:pPr>
              <w:jc w:val="both"/>
              <w:rPr>
                <w:sz w:val="26"/>
                <w:szCs w:val="26"/>
                <w:lang w:val="en-US"/>
              </w:rPr>
            </w:pPr>
          </w:p>
        </w:tc>
      </w:tr>
    </w:tbl>
    <w:p w:rsidR="003124B3" w:rsidRPr="003124B3" w:rsidRDefault="003124B3" w:rsidP="003124B3">
      <w:pPr>
        <w:spacing w:before="60" w:after="60"/>
        <w:jc w:val="both"/>
        <w:rPr>
          <w:sz w:val="26"/>
          <w:szCs w:val="26"/>
          <w:lang w:val="en-US"/>
        </w:rPr>
        <w:sectPr w:rsidR="003124B3" w:rsidRPr="003124B3" w:rsidSect="003124B3">
          <w:pgSz w:w="11910" w:h="16850"/>
          <w:pgMar w:top="900" w:right="1290" w:bottom="900" w:left="1600" w:header="734" w:footer="0" w:gutter="0"/>
          <w:cols w:space="720"/>
        </w:sectPr>
      </w:pPr>
    </w:p>
    <w:p w:rsidR="003124B3" w:rsidRPr="003124B3" w:rsidRDefault="003124B3">
      <w:pPr>
        <w:rPr>
          <w:lang w:val="en-US"/>
        </w:rPr>
      </w:pPr>
    </w:p>
    <w:sectPr w:rsidR="003124B3" w:rsidRPr="003124B3" w:rsidSect="003124B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351F"/>
    <w:multiLevelType w:val="hybridMultilevel"/>
    <w:tmpl w:val="37869880"/>
    <w:lvl w:ilvl="0" w:tplc="D9067A9C">
      <w:numFmt w:val="bullet"/>
      <w:lvlText w:val="-"/>
      <w:lvlJc w:val="left"/>
      <w:pPr>
        <w:ind w:left="983" w:hanging="173"/>
      </w:pPr>
      <w:rPr>
        <w:rFonts w:ascii="Times New Roman" w:eastAsia="Times New Roman" w:hAnsi="Times New Roman" w:cs="Times New Roman" w:hint="default"/>
        <w:w w:val="100"/>
        <w:sz w:val="28"/>
        <w:szCs w:val="28"/>
        <w:lang w:val="vi" w:eastAsia="en-US" w:bidi="ar-SA"/>
      </w:rPr>
    </w:lvl>
    <w:lvl w:ilvl="1" w:tplc="42F8B378">
      <w:numFmt w:val="bullet"/>
      <w:lvlText w:val="•"/>
      <w:lvlJc w:val="left"/>
      <w:pPr>
        <w:ind w:left="1048" w:hanging="173"/>
      </w:pPr>
      <w:rPr>
        <w:rFonts w:hint="default"/>
        <w:lang w:val="vi" w:eastAsia="en-US" w:bidi="ar-SA"/>
      </w:rPr>
    </w:lvl>
    <w:lvl w:ilvl="2" w:tplc="848A04FA">
      <w:numFmt w:val="bullet"/>
      <w:lvlText w:val="•"/>
      <w:lvlJc w:val="left"/>
      <w:pPr>
        <w:ind w:left="1997" w:hanging="173"/>
      </w:pPr>
      <w:rPr>
        <w:rFonts w:hint="default"/>
        <w:lang w:val="vi" w:eastAsia="en-US" w:bidi="ar-SA"/>
      </w:rPr>
    </w:lvl>
    <w:lvl w:ilvl="3" w:tplc="3F225A58">
      <w:numFmt w:val="bullet"/>
      <w:lvlText w:val="•"/>
      <w:lvlJc w:val="left"/>
      <w:pPr>
        <w:ind w:left="2945" w:hanging="173"/>
      </w:pPr>
      <w:rPr>
        <w:rFonts w:hint="default"/>
        <w:lang w:val="vi" w:eastAsia="en-US" w:bidi="ar-SA"/>
      </w:rPr>
    </w:lvl>
    <w:lvl w:ilvl="4" w:tplc="531240D0">
      <w:numFmt w:val="bullet"/>
      <w:lvlText w:val="•"/>
      <w:lvlJc w:val="left"/>
      <w:pPr>
        <w:ind w:left="3894" w:hanging="173"/>
      </w:pPr>
      <w:rPr>
        <w:rFonts w:hint="default"/>
        <w:lang w:val="vi" w:eastAsia="en-US" w:bidi="ar-SA"/>
      </w:rPr>
    </w:lvl>
    <w:lvl w:ilvl="5" w:tplc="D4AE9DEA">
      <w:numFmt w:val="bullet"/>
      <w:lvlText w:val="•"/>
      <w:lvlJc w:val="left"/>
      <w:pPr>
        <w:ind w:left="4843" w:hanging="173"/>
      </w:pPr>
      <w:rPr>
        <w:rFonts w:hint="default"/>
        <w:lang w:val="vi" w:eastAsia="en-US" w:bidi="ar-SA"/>
      </w:rPr>
    </w:lvl>
    <w:lvl w:ilvl="6" w:tplc="83E8E610">
      <w:numFmt w:val="bullet"/>
      <w:lvlText w:val="•"/>
      <w:lvlJc w:val="left"/>
      <w:pPr>
        <w:ind w:left="5791" w:hanging="173"/>
      </w:pPr>
      <w:rPr>
        <w:rFonts w:hint="default"/>
        <w:lang w:val="vi" w:eastAsia="en-US" w:bidi="ar-SA"/>
      </w:rPr>
    </w:lvl>
    <w:lvl w:ilvl="7" w:tplc="AEEE67AC">
      <w:numFmt w:val="bullet"/>
      <w:lvlText w:val="•"/>
      <w:lvlJc w:val="left"/>
      <w:pPr>
        <w:ind w:left="6740" w:hanging="173"/>
      </w:pPr>
      <w:rPr>
        <w:rFonts w:hint="default"/>
        <w:lang w:val="vi" w:eastAsia="en-US" w:bidi="ar-SA"/>
      </w:rPr>
    </w:lvl>
    <w:lvl w:ilvl="8" w:tplc="BD5047A4">
      <w:numFmt w:val="bullet"/>
      <w:lvlText w:val="•"/>
      <w:lvlJc w:val="left"/>
      <w:pPr>
        <w:ind w:left="7689" w:hanging="173"/>
      </w:pPr>
      <w:rPr>
        <w:rFonts w:hint="default"/>
        <w:lang w:val="vi" w:eastAsia="en-US" w:bidi="ar-SA"/>
      </w:rPr>
    </w:lvl>
  </w:abstractNum>
  <w:abstractNum w:abstractNumId="1">
    <w:nsid w:val="300866B1"/>
    <w:multiLevelType w:val="hybridMultilevel"/>
    <w:tmpl w:val="6EB0C8F8"/>
    <w:lvl w:ilvl="0" w:tplc="6868C252">
      <w:start w:val="1"/>
      <w:numFmt w:val="decimal"/>
      <w:lvlText w:val="%1."/>
      <w:lvlJc w:val="left"/>
      <w:pPr>
        <w:ind w:left="1169" w:hanging="360"/>
      </w:pPr>
      <w:rPr>
        <w:rFonts w:hint="default"/>
      </w:r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B3"/>
    <w:rsid w:val="003124B3"/>
    <w:rsid w:val="004F0156"/>
    <w:rsid w:val="00FD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B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3124B3"/>
    <w:pPr>
      <w:spacing w:before="120"/>
      <w:ind w:left="1090"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B3"/>
    <w:rPr>
      <w:rFonts w:eastAsia="Times New Roman" w:cs="Times New Roman"/>
      <w:b/>
      <w:bCs/>
      <w:sz w:val="28"/>
      <w:szCs w:val="28"/>
      <w:lang w:val="vi"/>
    </w:rPr>
  </w:style>
  <w:style w:type="paragraph" w:styleId="ListParagraph">
    <w:name w:val="List Paragraph"/>
    <w:basedOn w:val="Normal"/>
    <w:uiPriority w:val="1"/>
    <w:qFormat/>
    <w:rsid w:val="003124B3"/>
    <w:pPr>
      <w:spacing w:before="120"/>
      <w:ind w:left="102" w:firstLine="707"/>
    </w:pPr>
  </w:style>
  <w:style w:type="table" w:styleId="TableGrid">
    <w:name w:val="Table Grid"/>
    <w:basedOn w:val="TableNormal"/>
    <w:uiPriority w:val="59"/>
    <w:rsid w:val="00312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0156"/>
    <w:rPr>
      <w:rFonts w:ascii="Tahoma" w:hAnsi="Tahoma" w:cs="Tahoma"/>
      <w:sz w:val="16"/>
      <w:szCs w:val="16"/>
    </w:rPr>
  </w:style>
  <w:style w:type="character" w:customStyle="1" w:styleId="BalloonTextChar">
    <w:name w:val="Balloon Text Char"/>
    <w:basedOn w:val="DefaultParagraphFont"/>
    <w:link w:val="BalloonText"/>
    <w:uiPriority w:val="99"/>
    <w:semiHidden/>
    <w:rsid w:val="004F0156"/>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B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3124B3"/>
    <w:pPr>
      <w:spacing w:before="120"/>
      <w:ind w:left="1090"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B3"/>
    <w:rPr>
      <w:rFonts w:eastAsia="Times New Roman" w:cs="Times New Roman"/>
      <w:b/>
      <w:bCs/>
      <w:sz w:val="28"/>
      <w:szCs w:val="28"/>
      <w:lang w:val="vi"/>
    </w:rPr>
  </w:style>
  <w:style w:type="paragraph" w:styleId="ListParagraph">
    <w:name w:val="List Paragraph"/>
    <w:basedOn w:val="Normal"/>
    <w:uiPriority w:val="1"/>
    <w:qFormat/>
    <w:rsid w:val="003124B3"/>
    <w:pPr>
      <w:spacing w:before="120"/>
      <w:ind w:left="102" w:firstLine="707"/>
    </w:pPr>
  </w:style>
  <w:style w:type="table" w:styleId="TableGrid">
    <w:name w:val="Table Grid"/>
    <w:basedOn w:val="TableNormal"/>
    <w:uiPriority w:val="59"/>
    <w:rsid w:val="00312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0156"/>
    <w:rPr>
      <w:rFonts w:ascii="Tahoma" w:hAnsi="Tahoma" w:cs="Tahoma"/>
      <w:sz w:val="16"/>
      <w:szCs w:val="16"/>
    </w:rPr>
  </w:style>
  <w:style w:type="character" w:customStyle="1" w:styleId="BalloonTextChar">
    <w:name w:val="Balloon Text Char"/>
    <w:basedOn w:val="DefaultParagraphFont"/>
    <w:link w:val="BalloonText"/>
    <w:uiPriority w:val="99"/>
    <w:semiHidden/>
    <w:rsid w:val="004F0156"/>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TongSu</cp:lastModifiedBy>
  <cp:revision>2</cp:revision>
  <cp:lastPrinted>2022-12-09T07:44:00Z</cp:lastPrinted>
  <dcterms:created xsi:type="dcterms:W3CDTF">2022-12-09T07:19:00Z</dcterms:created>
  <dcterms:modified xsi:type="dcterms:W3CDTF">2022-12-09T07:44:00Z</dcterms:modified>
</cp:coreProperties>
</file>